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after="0" w:before="0" w:line="240" w:lineRule="exact"/>
        <w:ind w:hanging="0" w:left="0" w:right="0"/>
        <w:contextualSpacing w:val="false"/>
        <w:jc w:val="center"/>
      </w:pPr>
      <w:r>
        <w:rPr/>
      </w:r>
    </w:p>
    <w:p>
      <w:pPr>
        <w:pStyle w:val="style0"/>
        <w:suppressAutoHyphens w:val="true"/>
        <w:spacing w:after="0" w:before="0" w:line="329" w:lineRule="exact"/>
        <w:ind w:firstLine="210" w:left="75" w:right="0"/>
        <w:contextualSpacing w:val="false"/>
        <w:jc w:val="center"/>
      </w:pPr>
      <w:r>
        <w:rPr>
          <w:rFonts w:cs="Monotype Corsiva" w:eastAsia="Monotype Corsiva"/>
          <w:b/>
          <w:color w:val="00000A"/>
          <w:spacing w:val="0"/>
          <w:sz w:val="36"/>
          <w:szCs w:val="36"/>
          <w:shd w:fill="FFFFFF" w:val="clear"/>
        </w:rPr>
        <w:t xml:space="preserve">Информационный  листок к путевке туристического путешествия на автобусе </w:t>
      </w:r>
      <w:r>
        <w:rPr>
          <w:rFonts w:cs="Monotype Corsiva" w:eastAsia="Monotype Corsiva"/>
          <w:b/>
          <w:bCs/>
          <w:i w:val="false"/>
          <w:iCs w:val="false"/>
          <w:color w:val="00000A"/>
          <w:spacing w:val="0"/>
          <w:sz w:val="36"/>
          <w:szCs w:val="36"/>
          <w:u w:val="none"/>
          <w:shd w:fill="FFFFFF" w:val="clear"/>
        </w:rPr>
        <w:t xml:space="preserve">в Абхазию  </w:t>
      </w:r>
    </w:p>
    <w:p>
      <w:pPr>
        <w:pStyle w:val="style0"/>
        <w:suppressAutoHyphens w:val="true"/>
        <w:spacing w:after="0" w:before="0" w:line="329" w:lineRule="exact"/>
        <w:ind w:firstLine="210" w:left="75" w:right="0"/>
        <w:contextualSpacing w:val="false"/>
        <w:jc w:val="center"/>
      </w:pPr>
      <w:r>
        <w:rPr>
          <w:rFonts w:cs="Monotype Corsiva" w:eastAsia="Monotype Corsiva"/>
          <w:b/>
          <w:bCs/>
          <w:i w:val="false"/>
          <w:iCs w:val="false"/>
          <w:color w:val="00000A"/>
          <w:spacing w:val="0"/>
          <w:sz w:val="36"/>
          <w:szCs w:val="36"/>
          <w:u w:val="none"/>
          <w:shd w:fill="FFFFFF" w:val="clear"/>
          <w:lang w:val="ru-RU"/>
        </w:rPr>
        <w:t xml:space="preserve"> </w:t>
      </w:r>
      <w:r>
        <w:rPr>
          <w:rFonts w:cs="Monotype Corsiva" w:eastAsia="Monotype Corsiva"/>
          <w:b/>
          <w:bCs/>
          <w:i w:val="false"/>
          <w:iCs w:val="false"/>
          <w:color w:val="00000A"/>
          <w:spacing w:val="0"/>
          <w:sz w:val="36"/>
          <w:szCs w:val="36"/>
          <w:u w:val="none"/>
          <w:shd w:fill="FFFFFF" w:val="clear"/>
          <w:lang w:val="ru-RU"/>
        </w:rPr>
        <w:t>гостевой дом «Арго»</w:t>
      </w:r>
    </w:p>
    <w:p>
      <w:pPr>
        <w:pStyle w:val="style0"/>
        <w:suppressAutoHyphens w:val="true"/>
        <w:spacing w:after="0" w:before="0" w:line="240" w:lineRule="exact"/>
        <w:ind w:firstLine="210" w:left="75" w:right="0"/>
        <w:contextualSpacing w:val="false"/>
        <w:jc w:val="center"/>
      </w:pPr>
      <w:r>
        <w:rPr>
          <w:rFonts w:cs="Times New Roman" w:eastAsia="Times New Roman"/>
          <w:b/>
          <w:color w:val="00000A"/>
          <w:spacing w:val="0"/>
          <w:sz w:val="24"/>
          <w:shd w:fill="FFFFFF" w:val="clear"/>
        </w:rPr>
        <w:t xml:space="preserve"> </w:t>
      </w:r>
      <w:r>
        <w:rPr>
          <w:rFonts w:cs="Times New Roman" w:eastAsia="Times New Roman"/>
          <w:b/>
          <w:color w:val="00000A"/>
          <w:spacing w:val="0"/>
          <w:sz w:val="20"/>
          <w:szCs w:val="20"/>
          <w:shd w:fill="FFFFFF" w:val="clear"/>
        </w:rPr>
        <w:t>(Во избежание недоразумений, просим Вас за 1-2 дня до начала тура еще раз уточнить время и дату отъезда по тел. 60-99-55, 60-99-77.)</w:t>
      </w:r>
      <w:r>
        <w:rPr>
          <w:rFonts w:cs="Times New Roman" w:eastAsia="Times New Roman"/>
          <w:color w:val="00000A"/>
          <w:spacing w:val="0"/>
          <w:sz w:val="20"/>
          <w:szCs w:val="20"/>
          <w:shd w:fill="FFFFFF" w:val="clear"/>
        </w:rPr>
        <w:t xml:space="preserve"> </w:t>
      </w:r>
    </w:p>
    <w:p>
      <w:pPr>
        <w:pStyle w:val="style0"/>
        <w:suppressAutoHyphens w:val="true"/>
        <w:spacing w:after="0" w:before="0" w:line="240" w:lineRule="exact"/>
        <w:ind w:firstLine="210" w:left="75" w:right="0"/>
        <w:contextualSpacing w:val="false"/>
        <w:jc w:val="left"/>
      </w:pPr>
      <w:r>
        <w:rPr/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both"/>
      </w:pP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 xml:space="preserve">1. Порядок проводов туристов к месту отдыха: 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>встреча группы осуществляется по адресу ул.</w:t>
      </w:r>
      <w:r>
        <w:rPr>
          <w:rFonts w:cs="Times New Roman" w:eastAsia="Times New Roman"/>
          <w:b/>
          <w:bCs/>
          <w:color w:val="00000A"/>
          <w:spacing w:val="0"/>
          <w:sz w:val="24"/>
          <w:szCs w:val="24"/>
          <w:shd w:fill="FFFFFF" w:val="clear"/>
        </w:rPr>
        <w:t>Ленина,4а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 (у здания продажи ж\д билетов, рядом с собором А.Невского) </w:t>
      </w: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 xml:space="preserve"> в 09 час. 15 мин.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 </w:t>
      </w:r>
      <w:r>
        <w:rPr>
          <w:rFonts w:cs="Times New Roman" w:eastAsia="Times New Roman"/>
          <w:b/>
          <w:bCs/>
          <w:color w:val="00000A"/>
          <w:spacing w:val="0"/>
          <w:sz w:val="24"/>
          <w:szCs w:val="24"/>
          <w:shd w:fill="FFFFFF" w:val="clear"/>
        </w:rPr>
        <w:t xml:space="preserve">(московского времени)  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в день отъезда по путевке. В случае опоздания туриста к назначенному времени , автобус ожидает не более 5мин. Опоздавшие догоняют группу самостоятельно и за свой счет. 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 xml:space="preserve">2. Проезд: 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в комфортабельном автобусе. имеются: ТВ, кондиционер, туалет ( в  экстренных ситуациях) , поэтому следует пользоваться общественными туалетами во время остановки автобуса, но не забудьте, что туалет может быть платным. Рекомендуется взять с собой термос и периодически его пополнять в кафе в местах остановки.  </w:t>
      </w: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>Во время движения автобуса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 </w:t>
      </w: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>категорически запрещается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: ходить по салону, отвлекать водителя, выбрасывать из окон мусор, высовываться из окон, курить и распивать спиртные напитки. 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   </w:t>
      </w:r>
      <w:r>
        <w:rPr>
          <w:rFonts w:cs="Times New Roman" w:eastAsia="Times New Roman"/>
          <w:color w:val="00000A"/>
          <w:spacing w:val="0"/>
          <w:sz w:val="24"/>
          <w:szCs w:val="24"/>
          <w:u w:val="single"/>
          <w:shd w:fill="FFFFFF" w:val="clear"/>
        </w:rPr>
        <w:t xml:space="preserve">- маршрут автобуса: Чайковский – Воткинск </w:t>
      </w:r>
      <w:r>
        <w:rPr>
          <w:rFonts w:cs="Times New Roman" w:eastAsia="Times New Roman"/>
          <w:b/>
          <w:color w:val="00000A"/>
          <w:spacing w:val="0"/>
          <w:sz w:val="24"/>
          <w:szCs w:val="24"/>
          <w:u w:val="single"/>
          <w:shd w:fill="FFFFFF" w:val="clear"/>
        </w:rPr>
        <w:t xml:space="preserve">– Ижевск – </w:t>
      </w:r>
      <w:r>
        <w:rPr>
          <w:rFonts w:cs="Times New Roman" w:eastAsia="Times New Roman"/>
          <w:color w:val="00000A"/>
          <w:spacing w:val="0"/>
          <w:sz w:val="24"/>
          <w:szCs w:val="24"/>
          <w:u w:val="single"/>
          <w:shd w:fill="FFFFFF" w:val="clear"/>
        </w:rPr>
        <w:t>Набережные Челны</w:t>
      </w:r>
      <w:r>
        <w:rPr>
          <w:rFonts w:cs="Times New Roman" w:eastAsia="Times New Roman"/>
          <w:b/>
          <w:color w:val="00000A"/>
          <w:spacing w:val="0"/>
          <w:sz w:val="24"/>
          <w:szCs w:val="24"/>
          <w:u w:val="single"/>
          <w:shd w:fill="FFFFFF" w:val="clear"/>
        </w:rPr>
        <w:t xml:space="preserve"> - </w:t>
      </w:r>
      <w:r>
        <w:rPr>
          <w:rFonts w:cs="Times New Roman" w:eastAsia="Times New Roman"/>
          <w:b w:val="false"/>
          <w:bCs w:val="false"/>
          <w:color w:val="00000A"/>
          <w:spacing w:val="0"/>
          <w:sz w:val="24"/>
          <w:szCs w:val="24"/>
          <w:u w:val="single"/>
          <w:shd w:fill="FFFFFF" w:val="clear"/>
        </w:rPr>
        <w:t xml:space="preserve">Нижнекамск </w:t>
      </w:r>
      <w:r>
        <w:rPr>
          <w:rFonts w:cs="Times New Roman" w:eastAsia="Times New Roman"/>
          <w:color w:val="00000A"/>
          <w:spacing w:val="0"/>
          <w:sz w:val="24"/>
          <w:szCs w:val="24"/>
          <w:u w:val="single"/>
          <w:shd w:fill="FFFFFF" w:val="clear"/>
        </w:rPr>
        <w:t>- Сочи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 xml:space="preserve">- 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>протяженность пути:</w:t>
      </w: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 xml:space="preserve"> 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>2420 км. - продолжительность: 43 — 46  часов.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>- по маршруту Адлер — Абхазия— Адлер предоставляется трансфер на автомобиле.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/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color w:val="00000A"/>
          <w:spacing w:val="0"/>
          <w:sz w:val="22"/>
          <w:szCs w:val="22"/>
          <w:shd w:fill="FFFFFF" w:val="clear"/>
        </w:rPr>
        <w:t>ВНИМАНИЕ! АВТОБУС ДОВОЗИТ ТУРИСТОВ ДО Ж/Д ВОКЗАЛА г. АДЛЕР, ДАЛЕЕ ИХ ВСТРЕЧАЕТ ПРИНИМАЮЩАЯ СТОРОНА НА МИКРОАВТОБУСЕ, ТАБЛИЧКА «АПСУА-ТУР».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/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b/>
          <w:i/>
          <w:iCs/>
          <w:color w:val="00000A"/>
          <w:spacing w:val="0"/>
          <w:sz w:val="24"/>
          <w:szCs w:val="24"/>
          <w:shd w:fill="FFFFFF" w:val="clear"/>
        </w:rPr>
        <w:t>Для прохождения границы необходимо пешком пройти зону пограничного и таможенного контроля на стороне РФ, предъявив документы и багаж, затем пройти контрольно-пропускную службу на абхазской стороне и продолжить движение на микроавтобусе до объекта размещения.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/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>3. Страховка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: все туристы на время поездки застрахованы от несчастных случаев  на сумму 30000 руб. страховой компанией ВСК. (При наступлении страхового случая, после окончания лечения, необходимо взять оригиналы всех имеющихся документов: медицинских отчетов, счетов, рецептов и чеков (в медицинском отчете обязательно должны быть указаны диагноз и перечень оказанных услуг). 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 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Обратиться в отдел урегулирования убытков с заявлением о выплате и предоставить все собранные документы. по адресу ул. Красноармейская, 318.    Тел. в Ижевске </w:t>
      </w: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>613-005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 с 8:30 до 17:30.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/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>4.Отъезд группы в обратный путь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: 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b w:val="false"/>
          <w:bCs w:val="false"/>
          <w:color w:val="00000A"/>
          <w:spacing w:val="0"/>
          <w:sz w:val="22"/>
          <w:szCs w:val="22"/>
          <w:shd w:fill="FFFFFF" w:val="clear"/>
        </w:rPr>
        <w:t>МИКРОАВТОБУСОМ «АПСУА-тур» от отеля  до Ж/</w:t>
      </w:r>
      <w:r>
        <w:rPr>
          <w:rFonts w:cs="Times New Roman" w:eastAsia="Times New Roman"/>
          <w:b w:val="false"/>
          <w:bCs w:val="false"/>
          <w:color w:val="00000A"/>
          <w:spacing w:val="0"/>
          <w:sz w:val="22"/>
          <w:szCs w:val="22"/>
          <w:shd w:fill="FFFFFF" w:val="clear"/>
          <w:lang w:val="ru-RU"/>
        </w:rPr>
        <w:t xml:space="preserve">Д, далее туристы пересаживаются на АВТОБУС.          Ориентировочное ремя выезда из отеля в последний день: 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b w:val="false"/>
          <w:bCs w:val="false"/>
          <w:color w:val="00000A"/>
          <w:spacing w:val="0"/>
          <w:sz w:val="22"/>
          <w:szCs w:val="22"/>
          <w:shd w:fill="FFFFFF" w:val="clear"/>
          <w:lang w:val="ru-RU"/>
        </w:rPr>
        <w:t>Гостевой дом «АРГО» (Гадаута) — 07.00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/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>5.Рекомендуем соблюдать следующие правила: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>Соблюдайте правила личной гигиены.  Употребляйте бутылированную  или кипячёную воду.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>Мойте овощи и фрукты проточной водой и ошпаривайте их кипятком. Купайтесь только в разрешённых         водоёмах и бассейнах, избегайте попадания воды в полость рта. Не купайтесь в море, если это запрещено по погодным условиям. Не покупайте продукты с ограниченным сроком хранения (скоропортящиеся) у частных лиц. Не рекомендуем ходить без обуви  по пляжу. Возьмите с собой  необходимые медикаменты, медицинский страховой полис.</w:t>
      </w:r>
    </w:p>
    <w:p>
      <w:pPr>
        <w:pStyle w:val="style0"/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/>
      </w:r>
    </w:p>
    <w:p>
      <w:pPr>
        <w:pStyle w:val="style0"/>
        <w:tabs>
          <w:tab w:leader="none" w:pos="1245" w:val="left"/>
        </w:tabs>
        <w:suppressAutoHyphens w:val="true"/>
        <w:spacing w:after="0" w:before="0" w:line="255" w:lineRule="exact"/>
        <w:ind w:firstLine="555" w:left="0" w:right="0"/>
        <w:contextualSpacing w:val="false"/>
        <w:jc w:val="left"/>
      </w:pPr>
      <w:r>
        <w:rPr>
          <w:rFonts w:cs="Times New Roman" w:eastAsia="Times New Roman"/>
          <w:b/>
          <w:bCs/>
          <w:color w:val="00000A"/>
          <w:spacing w:val="0"/>
          <w:sz w:val="24"/>
          <w:szCs w:val="24"/>
          <w:shd w:fill="FFFFFF" w:val="clear"/>
        </w:rPr>
        <w:t>6. Документы в дорогу:</w:t>
      </w:r>
      <w:r>
        <w:rPr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 xml:space="preserve"> общегражданский Российский паспорт, дети до 14 лет должны иметь свидетельство о рождении, после 14 до 18 лет дети должны иметь паспорт и свидетельство о рождении. На детей до 18 лет в сопровождении одного из родителей или с другими сопровождающими лицами требуется предоставить нотариально заверенную доверенность от второго или обоих родителей на выезд ребенка из РФ (или свидетельство о разводе, смерти родителей или их заверенные копий) даже при наличии паспорта.</w:t>
      </w:r>
      <w:r>
        <w:rPr>
          <w:rStyle w:val="style16"/>
          <w:rFonts w:cs="Times New Roman" w:eastAsia="Times New Roman"/>
          <w:color w:val="00000A"/>
          <w:spacing w:val="0"/>
          <w:sz w:val="24"/>
          <w:szCs w:val="24"/>
          <w:shd w:fill="FFFFFF" w:val="clear"/>
        </w:rPr>
        <w:t> </w:t>
      </w:r>
    </w:p>
    <w:p>
      <w:pPr>
        <w:pStyle w:val="style0"/>
        <w:suppressAutoHyphens w:val="true"/>
        <w:spacing w:after="0" w:before="0" w:line="255" w:lineRule="exact"/>
        <w:ind w:hanging="0" w:left="0" w:right="0"/>
        <w:contextualSpacing w:val="false"/>
        <w:jc w:val="left"/>
      </w:pPr>
      <w:r>
        <w:rPr>
          <w:rFonts w:cs="Times New Roman" w:eastAsia="Times New Roman"/>
          <w:b/>
          <w:color w:val="00000A"/>
          <w:spacing w:val="0"/>
          <w:sz w:val="24"/>
          <w:szCs w:val="24"/>
          <w:shd w:fill="FFFFFF" w:val="clear"/>
        </w:rPr>
        <w:t xml:space="preserve">(По достижению 20- 45-ти летнего возраста не замененный паспорт РФ считается не действительным.) </w:t>
      </w:r>
    </w:p>
    <w:p>
      <w:pPr>
        <w:pStyle w:val="style0"/>
        <w:suppressAutoHyphens w:val="true"/>
        <w:spacing w:after="0" w:before="0" w:line="255" w:lineRule="exact"/>
        <w:ind w:firstLine="285" w:left="0" w:right="0"/>
        <w:contextualSpacing w:val="false"/>
        <w:jc w:val="center"/>
      </w:pPr>
      <w:r>
        <w:rPr>
          <w:rFonts w:cs="Monotype Corsiva" w:eastAsia="Monotype Corsiva"/>
          <w:b/>
          <w:color w:val="00000A"/>
          <w:spacing w:val="0"/>
          <w:sz w:val="24"/>
          <w:szCs w:val="24"/>
          <w:shd w:fill="FFFFFF" w:val="clear"/>
        </w:rPr>
        <w:t>Желаем приятного отдыха!</w:t>
      </w:r>
    </w:p>
    <w:sectPr>
      <w:type w:val="nextPage"/>
      <w:pgSz w:h="15840" w:w="12240"/>
      <w:pgMar w:bottom="375" w:footer="0" w:gutter="0" w:header="0" w:left="600" w:right="417" w:top="295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ru-RU"/>
    </w:rPr>
  </w:style>
  <w:style w:styleId="style1" w:type="paragraph">
    <w:name w:val="Заголовок 1"/>
    <w:basedOn w:val="style18"/>
    <w:next w:val="style1"/>
    <w:pPr/>
    <w:rPr/>
  </w:style>
  <w:style w:styleId="style2" w:type="paragraph">
    <w:name w:val="Заголовок 2"/>
    <w:basedOn w:val="style18"/>
    <w:next w:val="style2"/>
    <w:pPr/>
    <w:rPr/>
  </w:style>
  <w:style w:styleId="style3" w:type="paragraph">
    <w:name w:val="Заголовок 3"/>
    <w:basedOn w:val="style18"/>
    <w:next w:val="style3"/>
    <w:pPr/>
    <w:rPr/>
  </w:style>
  <w:style w:styleId="style15" w:type="character">
    <w:name w:val="Основной шрифт абзаца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Выделение жирным"/>
    <w:next w:val="style17"/>
    <w:rPr>
      <w:b/>
      <w:bCs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